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57"/>
          <w:sz w:val="24"/>
        </w:rPr>
        <w:t>ATLANTA GUEST HOUSE</w:t>
      </w:r>
    </w:p>
    <w:p>
      <w:pPr>
        <w:jc w:val="center"/>
      </w:pPr>
      <w:r>
        <w:rPr>
          <w:b/>
          <w:color w:val="111111"/>
          <w:sz w:val="48"/>
        </w:rPr>
        <w:t>Cookie Policy</w:t>
      </w:r>
    </w:p>
    <w:p>
      <w:pPr>
        <w:jc w:val="center"/>
      </w:pPr>
      <w:r>
        <w:rPr>
          <w:i/>
          <w:color w:val="666666"/>
          <w:sz w:val="20"/>
        </w:rPr>
        <w:t>Last updated October 2026</w:t>
      </w:r>
    </w:p>
    <w:p>
      <w:pPr>
        <w:jc w:val="center"/>
      </w:pPr>
      <w:r>
        <w:rPr>
          <w:color w:val="666666"/>
          <w:sz w:val="18"/>
        </w:rPr>
        <w:t>Nicermer Hotels Ltd trading as Atlanta Guest House</w:t>
      </w:r>
    </w:p>
    <w:p/>
    <w:p>
      <w:pPr>
        <w:pStyle w:val="Heading1"/>
      </w:pPr>
      <w:r>
        <w:t>1. About this Cookie Policy</w:t>
      </w:r>
    </w:p>
    <w:p>
      <w:pPr>
        <w:spacing w:after="120"/>
      </w:pPr>
      <w:r>
        <w:t>This Cookie Policy explains how the Atlanta Guest House website uses cookies and similar technologies. Cookies and similar technologies may store information on, or access information from, the device you use to visit our website. Our use of personal information more generally is explained in our Privacy Notice.</w:t>
      </w:r>
    </w:p>
    <w:p>
      <w:pPr>
        <w:pStyle w:val="Heading1"/>
      </w:pPr>
      <w:r>
        <w:t>2. What Is a Cookie?</w:t>
      </w:r>
    </w:p>
    <w:p>
      <w:pPr>
        <w:spacing w:after="120"/>
      </w:pPr>
      <w:r>
        <w:t>A cookie is a small piece of information stored on a computer, smartphone, tablet or other device when a website is visited. Cookies can enable a website to operate, remember settings or preferences, maintain security, support online booking functionality, measure website performance and help us understand how visitors use the website.</w:t>
      </w:r>
    </w:p>
    <w:p>
      <w:pPr>
        <w:pStyle w:val="Heading1"/>
      </w:pPr>
      <w:r>
        <w:t>3. Strictly Necessary Technologies</w:t>
      </w:r>
    </w:p>
    <w:p>
      <w:pPr>
        <w:spacing w:after="120"/>
      </w:pPr>
      <w:r>
        <w:t>These technologies are required for essential website functions or services requested by the user. They may support website security, network operation, booking functionality, session management, cookie preferences and other essential functions. Where the applicable legal exemption applies, consent is not required.</w:t>
      </w:r>
    </w:p>
    <w:p>
      <w:pPr>
        <w:pStyle w:val="Heading1"/>
      </w:pPr>
      <w:r>
        <w:t>4. Functional or Preference Technologies</w:t>
      </w:r>
    </w:p>
    <w:p>
      <w:pPr>
        <w:spacing w:after="120"/>
      </w:pPr>
      <w:r>
        <w:t>These may remember choices made by visitors or adapt the operation or appearance of the website. Where applicable law permits their use without consent subject to conditions, those conditions will be followed. Otherwise, appropriate consent will be obtained.</w:t>
      </w:r>
    </w:p>
    <w:p>
      <w:pPr>
        <w:pStyle w:val="Heading1"/>
      </w:pPr>
      <w:r>
        <w:t>5. Analytics and Statistical Technologies</w:t>
      </w:r>
    </w:p>
    <w:p>
      <w:pPr>
        <w:spacing w:after="120"/>
      </w:pPr>
      <w:r>
        <w:t>These technologies help us understand how many people visit the website, which pages are viewed, how visitors navigate, whether errors occur and how the site may be improved. Where a legal exception applies, we will comply with its requirements. Otherwise, they will only be activated where the required consent has been obtained.</w:t>
      </w:r>
    </w:p>
    <w:p>
      <w:pPr>
        <w:pStyle w:val="Heading1"/>
      </w:pPr>
      <w:r>
        <w:t>6. Third-Party Technologies</w:t>
      </w:r>
    </w:p>
    <w:p>
      <w:pPr>
        <w:spacing w:after="120"/>
      </w:pPr>
      <w:r>
        <w:t>Some website services may be supplied by third parties, for example our online booking engine, embedded maps, analytics, security services, fonts or media, review services or other external functionality. Where required, these technologies will not be activated until the appropriate consent has been given.</w:t>
      </w:r>
    </w:p>
    <w:p>
      <w:pPr>
        <w:pStyle w:val="Heading1"/>
      </w:pPr>
      <w:r>
        <w:t>7. Our Booking Engine</w:t>
      </w:r>
    </w:p>
    <w:p>
      <w:pPr>
        <w:spacing w:after="120"/>
      </w:pPr>
      <w:r>
        <w:t>Our website may link to or integrate with a third-party booking system. When a visitor proceeds to make a reservation, cookies or similar technologies may be used by the relevant booking provider to maintain a booking session, remember selected dates or rooms, process the booking, provide security and operate the booking service.</w:t>
      </w:r>
    </w:p>
    <w:p>
      <w:pPr>
        <w:pStyle w:val="Heading1"/>
      </w:pPr>
      <w:r>
        <w:t>8. Cookie Controls</w:t>
      </w:r>
    </w:p>
    <w:p>
      <w:pPr>
        <w:spacing w:after="120"/>
      </w:pPr>
      <w:r>
        <w:t>Where required, visitors will be given appropriate controls over non-essential cookies and similar technologies. Depending upon the technology used, these controls may allow visitors to accept, reject or manage preferences by category. Rejecting optional technologies should not prevent access to the basic content of the website.</w:t>
      </w:r>
    </w:p>
    <w:p>
      <w:pPr>
        <w:pStyle w:val="Heading1"/>
      </w:pPr>
      <w:r>
        <w:t>9. Changing Your Preferences</w:t>
      </w:r>
    </w:p>
    <w:p>
      <w:pPr>
        <w:spacing w:after="120"/>
      </w:pPr>
      <w:r>
        <w:t>You can change your cookie preferences using the Cookie Settings facility provided on our website where available. You may also be able to delete or block cookies through your web browser, although blocking certain essential technologies may affect website or booking functionality.</w:t>
      </w:r>
    </w:p>
    <w:p>
      <w:pPr>
        <w:pStyle w:val="Heading1"/>
      </w:pPr>
      <w:r>
        <w:t>10. Current Cookies and Similar Technologies</w:t>
      </w:r>
    </w:p>
    <w:p>
      <w:pPr>
        <w:spacing w:after="120"/>
      </w:pPr>
      <w:r>
        <w:t>Because the website and third-party services may change over time, the precise technologies in use may also change. Our website's cookie-management facility should provide current information, where applicable, concerning the name, provider, purpose, category, first- or third-party status and duration of relevant cookies or technologies.</w:t>
      </w:r>
    </w:p>
    <w:p>
      <w:pPr>
        <w:pStyle w:val="Heading1"/>
      </w:pPr>
      <w:r>
        <w:t>11. Consent</w:t>
      </w:r>
    </w:p>
    <w:p>
      <w:pPr>
        <w:spacing w:after="120"/>
      </w:pPr>
      <w:r>
        <w:t>Where consent is legally required, we will seek a freely given, specific, informed and unambiguous indication of choice before activating the relevant technology. Merely continuing to browse the website will not by itself be treated as consent where affirmative consent is legally required.</w:t>
      </w:r>
    </w:p>
    <w:p>
      <w:pPr>
        <w:pStyle w:val="Heading1"/>
      </w:pPr>
      <w:r>
        <w:t>12. Necessary Technologies</w:t>
      </w:r>
    </w:p>
    <w:p>
      <w:pPr>
        <w:spacing w:after="120"/>
      </w:pPr>
      <w:r>
        <w:t>Some technologies are necessary for the operation, security or functionality requested by the visitor. Where the applicable legal requirements for an exemption are satisfied, these may operate without prior consent.</w:t>
      </w:r>
    </w:p>
    <w:p>
      <w:pPr>
        <w:pStyle w:val="Heading1"/>
      </w:pPr>
      <w:r>
        <w:t>13. Third-Party Websites</w:t>
      </w:r>
    </w:p>
    <w:p>
      <w:pPr>
        <w:spacing w:after="120"/>
      </w:pPr>
      <w:r>
        <w:t>Our website may contain links to third-party websites or services. Once a visitor follows a link to another website, that organisation's privacy and cookie arrangements may apply.</w:t>
      </w:r>
    </w:p>
    <w:p>
      <w:pPr>
        <w:pStyle w:val="Heading1"/>
      </w:pPr>
      <w:r>
        <w:t>14. Changes to this Cookie Policy</w:t>
      </w:r>
    </w:p>
    <w:p>
      <w:pPr>
        <w:spacing w:after="120"/>
      </w:pPr>
      <w:r>
        <w:t>We may update this Cookie Policy where website functionality changes, providers change, technologies are added or removed, or legal or regulatory requirements change.</w:t>
      </w:r>
    </w:p>
    <w:p>
      <w:pPr>
        <w:pStyle w:val="Heading1"/>
      </w:pPr>
      <w:r>
        <w:t>15. Contact Us</w:t>
      </w:r>
    </w:p>
    <w:p>
      <w:pPr>
        <w:spacing w:after="120"/>
      </w:pPr>
      <w:r>
        <w:t>Questions about cookies or privacy may be directed to Atlanta Guest House, 10 Royal Parade, Eastbourne, East Sussex, BN22 7AR. Email: stay@atlantaeastbourne.com.</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Atlanta Guest House | 10 Royal Parade, Eastbourne | stay@atlantaeastbourne.com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08D5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111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