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B08D57"/>
          <w:sz w:val="24"/>
        </w:rPr>
        <w:t>ATLANTA GUEST HOUSE</w:t>
      </w:r>
    </w:p>
    <w:p>
      <w:pPr>
        <w:jc w:val="center"/>
      </w:pPr>
      <w:r>
        <w:rPr>
          <w:b/>
          <w:color w:val="111111"/>
          <w:sz w:val="48"/>
        </w:rPr>
        <w:t>Privacy Notice</w:t>
      </w:r>
    </w:p>
    <w:p>
      <w:pPr>
        <w:jc w:val="center"/>
      </w:pPr>
      <w:r>
        <w:rPr>
          <w:i/>
          <w:color w:val="666666"/>
          <w:sz w:val="20"/>
        </w:rPr>
        <w:t>Last updated October 2026</w:t>
      </w:r>
    </w:p>
    <w:p>
      <w:pPr>
        <w:jc w:val="center"/>
      </w:pPr>
      <w:r>
        <w:rPr>
          <w:color w:val="666666"/>
          <w:sz w:val="18"/>
        </w:rPr>
        <w:t>Nicermer Hotels Ltd trading as Atlanta Guest House</w:t>
      </w:r>
    </w:p>
    <w:p/>
    <w:p>
      <w:pPr>
        <w:pStyle w:val="Heading1"/>
      </w:pPr>
      <w:r>
        <w:t>1. About this Privacy Notice</w:t>
      </w:r>
    </w:p>
    <w:p>
      <w:pPr>
        <w:spacing w:after="120"/>
      </w:pPr>
      <w:r>
        <w:t>Atlanta Guest House respects the privacy of our guests, prospective guests, website visitors and other people who contact or interact with us. This Privacy Notice explains how Nicermer Hotels Ltd, trading as Atlanta Guest House, collects, uses, stores and shares personal information. For the purposes of UK data-protection law, Nicermer Hotels Ltd is the data controller where we determine how and why your personal information is processed.</w:t>
      </w:r>
    </w:p>
    <w:p>
      <w:pPr>
        <w:pStyle w:val="Heading1"/>
      </w:pPr>
      <w:r>
        <w:t>2. Information We May Collect</w:t>
      </w:r>
    </w:p>
    <w:p>
      <w:pPr>
        <w:spacing w:after="120"/>
      </w:pPr>
      <w:r>
        <w:t>Depending upon how you interact with us, we may collect information including:</w:t>
      </w:r>
    </w:p>
    <w:p>
      <w:pPr>
        <w:pStyle w:val="ListBullet"/>
        <w:spacing w:after="60"/>
      </w:pPr>
      <w:r>
        <w:t>your name, postal address, email address and telephone number;</w:t>
      </w:r>
    </w:p>
    <w:p>
      <w:pPr>
        <w:pStyle w:val="ListBullet"/>
        <w:spacing w:after="60"/>
      </w:pPr>
      <w:r>
        <w:t>booking and reservation details;</w:t>
      </w:r>
    </w:p>
    <w:p>
      <w:pPr>
        <w:pStyle w:val="ListBullet"/>
        <w:spacing w:after="60"/>
      </w:pPr>
      <w:r>
        <w:t>arrival and departure dates, room and occupancy information;</w:t>
      </w:r>
    </w:p>
    <w:p>
      <w:pPr>
        <w:pStyle w:val="ListBullet"/>
        <w:spacing w:after="60"/>
      </w:pPr>
      <w:r>
        <w:t>names or details of other guests included within a reservation;</w:t>
      </w:r>
    </w:p>
    <w:p>
      <w:pPr>
        <w:pStyle w:val="ListBullet"/>
        <w:spacing w:after="60"/>
      </w:pPr>
      <w:r>
        <w:t>payment and transaction information;</w:t>
      </w:r>
    </w:p>
    <w:p>
      <w:pPr>
        <w:pStyle w:val="ListBullet"/>
        <w:spacing w:after="60"/>
      </w:pPr>
      <w:r>
        <w:t>correspondence, requests or preferences connected with your stay;</w:t>
      </w:r>
    </w:p>
    <w:p>
      <w:pPr>
        <w:pStyle w:val="ListBullet"/>
        <w:spacing w:after="60"/>
      </w:pPr>
      <w:r>
        <w:t>accessibility requirements or other information you choose to give us;</w:t>
      </w:r>
    </w:p>
    <w:p>
      <w:pPr>
        <w:pStyle w:val="ListBullet"/>
        <w:spacing w:after="60"/>
      </w:pPr>
      <w:r>
        <w:t>complaints, feedback and reviews;</w:t>
      </w:r>
    </w:p>
    <w:p>
      <w:pPr>
        <w:pStyle w:val="ListBullet"/>
        <w:spacing w:after="60"/>
      </w:pPr>
      <w:r>
        <w:t>records relating to incidents, damage or disputes;</w:t>
      </w:r>
    </w:p>
    <w:p>
      <w:pPr>
        <w:pStyle w:val="ListBullet"/>
        <w:spacing w:after="60"/>
      </w:pPr>
      <w:r>
        <w:t>CCTV images where you enter areas covered by our CCTV system;</w:t>
      </w:r>
    </w:p>
    <w:p>
      <w:pPr>
        <w:pStyle w:val="ListBullet"/>
        <w:spacing w:after="60"/>
      </w:pPr>
      <w:r>
        <w:t>website information such as IP address, device information and cookie information where applicable; and</w:t>
      </w:r>
    </w:p>
    <w:p>
      <w:pPr>
        <w:pStyle w:val="ListBullet"/>
        <w:spacing w:after="60"/>
      </w:pPr>
      <w:r>
        <w:t>information provided to us by booking platforms or other third parties involved in your reservation.</w:t>
      </w:r>
    </w:p>
    <w:p>
      <w:pPr>
        <w:pStyle w:val="Heading1"/>
      </w:pPr>
      <w:r>
        <w:t>3. Where We Obtain Your Information</w:t>
      </w:r>
    </w:p>
    <w:p>
      <w:pPr>
        <w:spacing w:after="120"/>
      </w:pPr>
      <w:r>
        <w:t>We may receive personal information directly from you, from another person making a reservation on your behalf, through our website or booking engine, from online travel agents and booking platforms, through our property-management or reservation systems, from payment service providers, through communications, from CCTV, or where permitted by law from authorities, advisers or other organisations.</w:t>
      </w:r>
    </w:p>
    <w:p>
      <w:pPr>
        <w:pStyle w:val="Heading1"/>
      </w:pPr>
      <w:r>
        <w:t>4. Why We Use Personal Information</w:t>
      </w:r>
    </w:p>
    <w:p>
      <w:pPr>
        <w:spacing w:after="120"/>
      </w:pPr>
      <w:r>
        <w:t>We may use personal information to administer reservations, provide accommodation and guest services, communicate with guests, process payments and refunds, manage amendments and cancellations, respond to enquiries, accommodate reasonable requirements, manage complaints and disputes, prevent or investigate fraud or damage, protect safety and security, maintain business records, comply with legal obligations, establish or defend legal claims, operate and secure our website, and send marketing where lawfully permitted.</w:t>
      </w:r>
    </w:p>
    <w:p>
      <w:pPr>
        <w:pStyle w:val="Heading1"/>
      </w:pPr>
      <w:r>
        <w:t>5. Our Lawful Bases</w:t>
      </w:r>
    </w:p>
    <w:p>
      <w:pPr>
        <w:spacing w:after="120"/>
      </w:pPr>
      <w:r>
        <w:t>Depending upon the circumstances, we may process personal information because it is necessary for a contract, required by law, necessary for our legitimate interests, or based on consent where consent is required. Legitimate interests may include operating and protecting the guest house, protecting guests and property, preventing fraud, maintaining records, managing disputes and improving services.</w:t>
      </w:r>
    </w:p>
    <w:p>
      <w:pPr>
        <w:pStyle w:val="Heading1"/>
      </w:pPr>
      <w:r>
        <w:t>6. Special Category Information</w:t>
      </w:r>
    </w:p>
    <w:p>
      <w:pPr>
        <w:spacing w:after="120"/>
      </w:pPr>
      <w:r>
        <w:t>Occasionally a guest may voluntarily provide information concerning health, disability, dietary requirements or other particularly sensitive matters, for example when requesting an accessibility adjustment. Where such information constitutes special category personal data, we will only process it where there is an appropriate lawful basis and additional legal condition for doing so.</w:t>
      </w:r>
    </w:p>
    <w:p>
      <w:pPr>
        <w:pStyle w:val="Heading1"/>
      </w:pPr>
      <w:r>
        <w:t>7. Payment Information</w:t>
      </w:r>
    </w:p>
    <w:p>
      <w:pPr>
        <w:spacing w:after="120"/>
      </w:pPr>
      <w:r>
        <w:t>Payments may be processed through third-party payment processors, booking platforms, banks or reservation systems. Atlanta Guest House does not necessarily receive or retain complete payment-card details where payment is securely handled by another provider.</w:t>
      </w:r>
    </w:p>
    <w:p>
      <w:pPr>
        <w:pStyle w:val="Heading1"/>
      </w:pPr>
      <w:r>
        <w:t>8. Booking Platforms and Service Providers</w:t>
      </w:r>
    </w:p>
    <w:p>
      <w:pPr>
        <w:spacing w:after="120"/>
      </w:pPr>
      <w:r>
        <w:t>We may use online travel agents, booking and property-management systems, website and booking-engine providers, payment processors, communications providers, IT and hosting providers, accountants, professional advisers, insurers and contractors. Information is disclosed only where reasonably necessary for the relevant service, contractual arrangement, legal requirement or legitimate business purpose.</w:t>
      </w:r>
    </w:p>
    <w:p>
      <w:pPr>
        <w:pStyle w:val="Heading1"/>
      </w:pPr>
      <w:r>
        <w:t>9. Disclosure to Authorities and Other Organisations</w:t>
      </w:r>
    </w:p>
    <w:p>
      <w:pPr>
        <w:spacing w:after="120"/>
      </w:pPr>
      <w:r>
        <w:t>We may disclose personal information where reasonably necessary to comply with law, respond to a valid legal requirement, assist police or emergency services, comply with court or tribunal requirements, deal with insurers or professional advisers, prevent or investigate crime or fraud, or establish, exercise or defend legal claims. We do not sell guest personal information.</w:t>
      </w:r>
    </w:p>
    <w:p>
      <w:pPr>
        <w:pStyle w:val="Heading1"/>
      </w:pPr>
      <w:r>
        <w:t>10. CCTV</w:t>
      </w:r>
    </w:p>
    <w:p>
      <w:pPr>
        <w:spacing w:after="120"/>
      </w:pPr>
      <w:r>
        <w:t>CCTV may operate in appropriate external and communal areas at Atlanta Guest House for safety, security, crime-prevention and property-protection purposes. More information is available in our separate CCTV Policy.</w:t>
      </w:r>
    </w:p>
    <w:p>
      <w:pPr>
        <w:pStyle w:val="Heading1"/>
      </w:pPr>
      <w:r>
        <w:t>11. Website and Cookies</w:t>
      </w:r>
    </w:p>
    <w:p>
      <w:pPr>
        <w:spacing w:after="120"/>
      </w:pPr>
      <w:r>
        <w:t>Our website may use cookies and similar technologies for operation, security, booking functionality, user preferences and website measurement. Please see our separate Cookie Policy.</w:t>
      </w:r>
    </w:p>
    <w:p>
      <w:pPr>
        <w:pStyle w:val="Heading1"/>
      </w:pPr>
      <w:r>
        <w:t>12. Marketing</w:t>
      </w:r>
    </w:p>
    <w:p>
      <w:pPr>
        <w:spacing w:after="120"/>
      </w:pPr>
      <w:r>
        <w:t>We will only send electronic direct marketing where we have an appropriate lawful basis and where applicable electronic-marketing rules are satisfied. Marketing communications will provide a means of opting out.</w:t>
      </w:r>
    </w:p>
    <w:p>
      <w:pPr>
        <w:pStyle w:val="Heading1"/>
      </w:pPr>
      <w:r>
        <w:t>13. International Transfers</w:t>
      </w:r>
    </w:p>
    <w:p>
      <w:pPr>
        <w:spacing w:after="120"/>
      </w:pPr>
      <w:r>
        <w:t>Some organisations providing booking, technology, hosting, payment or communications services may process personal information outside the United Kingdom. Where required, an appropriate lawful transfer mechanism or safeguard will apply.</w:t>
      </w:r>
    </w:p>
    <w:p>
      <w:pPr>
        <w:pStyle w:val="Heading1"/>
      </w:pPr>
      <w:r>
        <w:t>14. How Long We Keep Information</w:t>
      </w:r>
    </w:p>
    <w:p>
      <w:pPr>
        <w:spacing w:after="120"/>
      </w:pPr>
      <w:r>
        <w:t>We do not intend to keep personal information indefinitely. Retention periods depend upon why the information was collected, contractual requirements, accounting and tax obligations, insurance requirements, limitation periods, security requirements and whether an ongoing dispute, complaint or investigation exists. CCTV footage is retained only for the period reasonably necessary for its security purpose, subject to longer retention where required for a particular incident or claim.</w:t>
      </w:r>
    </w:p>
    <w:p>
      <w:pPr>
        <w:pStyle w:val="Heading1"/>
      </w:pPr>
      <w:r>
        <w:t>15. Keeping Information Secure</w:t>
      </w:r>
    </w:p>
    <w:p>
      <w:pPr>
        <w:spacing w:after="120"/>
      </w:pPr>
      <w:r>
        <w:t>We take reasonable organisational and technical measures to protect personal information against unauthorised access, accidental loss, alteration, disclosure and destruction.</w:t>
      </w:r>
    </w:p>
    <w:p>
      <w:pPr>
        <w:pStyle w:val="Heading1"/>
      </w:pPr>
      <w:r>
        <w:t>16. Your Data-Protection Rights</w:t>
      </w:r>
    </w:p>
    <w:p>
      <w:pPr>
        <w:spacing w:after="120"/>
      </w:pPr>
      <w:r>
        <w:t>Depending upon the circumstances, you may have rights to access, correct, erase, restrict or object to processing, receive certain information in a portable format, and withdraw consent where consent is the lawful basis. These rights are subject to conditions and exemptions under data-protection law.</w:t>
      </w:r>
    </w:p>
    <w:p>
      <w:pPr>
        <w:pStyle w:val="Heading1"/>
      </w:pPr>
      <w:r>
        <w:t>17. CCTV Access Requests</w:t>
      </w:r>
    </w:p>
    <w:p>
      <w:pPr>
        <w:spacing w:after="120"/>
      </w:pPr>
      <w:r>
        <w:t>An identifiable image of you captured by CCTV may constitute your personal information. You may therefore have the right to request access to footage containing your image. We may need proof of identity and reasonable details enabling us to locate the relevant footage.</w:t>
      </w:r>
    </w:p>
    <w:p>
      <w:pPr>
        <w:pStyle w:val="Heading1"/>
      </w:pPr>
      <w:r>
        <w:t>18. Children</w:t>
      </w:r>
    </w:p>
    <w:p>
      <w:pPr>
        <w:spacing w:after="120"/>
      </w:pPr>
      <w:r>
        <w:t>We do not intentionally use children's personal information for unrelated marketing or profiling purposes. Where information relating to children is necessary for a family reservation, safety, accommodation or legal purpose, we will handle it appropriately.</w:t>
      </w:r>
    </w:p>
    <w:p>
      <w:pPr>
        <w:pStyle w:val="Heading1"/>
      </w:pPr>
      <w:r>
        <w:t>19. Complaints About Personal Information</w:t>
      </w:r>
    </w:p>
    <w:p>
      <w:pPr>
        <w:spacing w:after="120"/>
      </w:pPr>
      <w:r>
        <w:t>Please contact us first if you have concerns regarding how your personal information has been handled. You also have the right to raise a complaint with the Information Commissioner's Office (ICO), the UK's independent data-protection regulator.</w:t>
      </w:r>
    </w:p>
    <w:p>
      <w:pPr>
        <w:pStyle w:val="Heading1"/>
      </w:pPr>
      <w:r>
        <w:t>20. Changes to this Privacy Notice</w:t>
      </w:r>
    </w:p>
    <w:p>
      <w:pPr>
        <w:spacing w:after="120"/>
      </w:pPr>
      <w:r>
        <w:t>We may update this Privacy Notice as our systems, suppliers, operations or legal requirements change. The latest version will be published on our website.</w:t>
      </w:r>
    </w:p>
    <w:p>
      <w:pPr>
        <w:pStyle w:val="Heading1"/>
      </w:pPr>
      <w:r>
        <w:t>Contact</w:t>
      </w:r>
    </w:p>
    <w:p>
      <w:pPr>
        <w:spacing w:after="120"/>
      </w:pPr>
      <w:r>
        <w:t>Atlanta Guest House, 10 Royal Parade, Eastbourne, East Sussex, BN22 7AR</w:t>
      </w:r>
    </w:p>
    <w:p>
      <w:pPr>
        <w:spacing w:after="120"/>
      </w:pPr>
      <w:r>
        <w:t>Email: stay@atlantaeastbourne.com</w:t>
      </w:r>
    </w:p>
    <w:sectPr w:rsidR="00FC693F" w:rsidRPr="0006063C" w:rsidSect="00034616">
      <w:footerReference w:type="default" r:id="rId9"/>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6"/>
      </w:rPr>
      <w:t>Atlanta Guest House | 10 Royal Parade, Eastbourne | stay@atlantaeastbourne.com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11111"/>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B08D57"/>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11111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11111"/>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